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9</w:t>
      </w:r>
      <w:r w:rsidDel="00000000" w:rsidR="00000000" w:rsidRPr="00000000">
        <w:rPr>
          <w:rtl w:val="0"/>
        </w:rPr>
        <w:t xml:space="preserve">8</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9">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A">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C">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D">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F">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1">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5">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6">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7">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9">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4">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2">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5">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5.5</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9">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C">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5.5</w:t>
      </w:r>
      <w:r w:rsidDel="00000000" w:rsidR="00000000" w:rsidRPr="00000000">
        <w:rPr>
          <w:vertAlign w:val="baseline"/>
          <w:rtl w:val="0"/>
        </w:rPr>
        <w:t xml:space="preserve"> mm - Prefabricated sport surface </w:t>
      </w:r>
      <w:r w:rsidDel="00000000" w:rsidR="00000000" w:rsidRPr="00000000">
        <w:rPr>
          <w:rtl w:val="0"/>
        </w:rPr>
        <w:t xml:space="preserve">5.5</w:t>
      </w:r>
      <w:r w:rsidDel="00000000" w:rsidR="00000000" w:rsidRPr="00000000">
        <w:rPr>
          <w:vertAlign w:val="baseline"/>
          <w:rtl w:val="0"/>
        </w:rPr>
        <w:t xml:space="preserve"> mm (0.2</w:t>
      </w:r>
      <w:r w:rsidDel="00000000" w:rsidR="00000000" w:rsidRPr="00000000">
        <w:rPr>
          <w:rtl w:val="0"/>
        </w:rPr>
        <w:t xml:space="preserve">2</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D">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5">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6">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5.5</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2</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8">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9">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2A">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2B">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2C">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2D">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2E">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2F">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0">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1">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2">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4">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5">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6">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7">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38">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39">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3A">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3B">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3C">
      <w:pPr>
        <w:pStyle w:val="Heading2"/>
        <w:numPr>
          <w:ilvl w:val="0"/>
          <w:numId w:val="30"/>
        </w:numPr>
        <w:ind w:left="1800" w:hanging="360"/>
        <w:rPr/>
      </w:pPr>
      <w:bookmarkStart w:colFirst="0" w:colLast="0" w:name="_krppniwadtk" w:id="48"/>
      <w:bookmarkEnd w:id="48"/>
      <w:r w:rsidDel="00000000" w:rsidR="00000000" w:rsidRPr="00000000">
        <w:rPr>
          <w:i w:val="1"/>
          <w:u w:val="single"/>
          <w:rtl w:val="0"/>
        </w:rPr>
        <w:t xml:space="preserve">Direct Full Spread Adhering to Concrete Subfloor Multi-Poxy : moisture content less than 98% RH when tested per ASTM F2170.</w:t>
      </w:r>
    </w:p>
    <w:p w:rsidR="00000000" w:rsidDel="00000000" w:rsidP="00000000" w:rsidRDefault="00000000" w:rsidRPr="00000000" w14:paraId="0000013D">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3E">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3F">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7 - 11 range.</w:t>
      </w:r>
      <w:r w:rsidDel="00000000" w:rsidR="00000000" w:rsidRPr="00000000">
        <w:rPr>
          <w:vertAlign w:val="baseline"/>
          <w:rtl w:val="0"/>
        </w:rPr>
        <w:t xml:space="preserve">                                                                  </w:t>
      </w:r>
    </w:p>
    <w:p w:rsidR="00000000" w:rsidDel="00000000" w:rsidP="00000000" w:rsidRDefault="00000000" w:rsidRPr="00000000" w14:paraId="00000140">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41">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4">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5">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6">
      <w:pPr>
        <w:pStyle w:val="Heading2"/>
        <w:numPr>
          <w:ilvl w:val="0"/>
          <w:numId w:val="32"/>
        </w:numPr>
        <w:ind w:left="1800" w:hanging="360"/>
        <w:rPr/>
      </w:pPr>
      <w:bookmarkStart w:colFirst="0" w:colLast="0" w:name="_ggj6m8vslw8h" w:id="50"/>
      <w:bookmarkEnd w:id="50"/>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47">
      <w:pPr>
        <w:pStyle w:val="Heading2"/>
        <w:numPr>
          <w:ilvl w:val="0"/>
          <w:numId w:val="32"/>
        </w:numPr>
        <w:ind w:left="1800" w:hanging="360"/>
      </w:pPr>
      <w:bookmarkStart w:colFirst="0" w:colLast="0" w:name="_o19pmitvbjw3" w:id="51"/>
      <w:bookmarkEnd w:id="51"/>
      <w:r w:rsidDel="00000000" w:rsidR="00000000" w:rsidRPr="00000000">
        <w:rPr>
          <w:rtl w:val="0"/>
        </w:rPr>
        <w:t xml:space="preserve">Follow OSHA guidelines.</w:t>
      </w:r>
      <w:r w:rsidDel="00000000" w:rsidR="00000000" w:rsidRPr="00000000">
        <w:rPr>
          <w:rtl w:val="0"/>
        </w:rPr>
      </w:r>
    </w:p>
    <w:p w:rsidR="00000000" w:rsidDel="00000000" w:rsidP="00000000" w:rsidRDefault="00000000" w:rsidRPr="00000000" w14:paraId="0000014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4A">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4B">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4C">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4D">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000000" w:rsidDel="00000000" w:rsidP="00000000" w:rsidRDefault="00000000" w:rsidRPr="00000000" w14:paraId="0000014E">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4F">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0">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1">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15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4">
      <w:pPr>
        <w:pStyle w:val="Heading2"/>
        <w:numPr>
          <w:ilvl w:val="0"/>
          <w:numId w:val="14"/>
        </w:numPr>
        <w:ind w:left="1800" w:hanging="360"/>
        <w:contextualSpacing w:val="1"/>
        <w:rPr/>
      </w:pPr>
      <w:bookmarkStart w:colFirst="0" w:colLast="0" w:name="_74wtx1svxrh1" w:id="53"/>
      <w:bookmarkEnd w:id="53"/>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5">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8">
      <w:pPr>
        <w:pStyle w:val="Heading2"/>
        <w:numPr>
          <w:ilvl w:val="0"/>
          <w:numId w:val="6"/>
        </w:numPr>
        <w:ind w:left="1800" w:hanging="360"/>
        <w:contextualSpacing w:val="1"/>
        <w:rPr>
          <w:u w:val="none"/>
          <w:vertAlign w:val="baseline"/>
        </w:rPr>
      </w:pPr>
      <w:bookmarkStart w:colFirst="0" w:colLast="0" w:name="_uk9ehocbkw77" w:id="54"/>
      <w:bookmarkEnd w:id="54"/>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5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A">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5B">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5C">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5D">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5E">
      <w:pPr>
        <w:pStyle w:val="Heading2"/>
        <w:numPr>
          <w:ilvl w:val="0"/>
          <w:numId w:val="8"/>
        </w:numPr>
        <w:ind w:left="1800" w:hanging="360"/>
        <w:contextualSpacing w:val="1"/>
        <w:rPr/>
      </w:pPr>
      <w:bookmarkStart w:colFirst="0" w:colLast="0" w:name="_4c6q78a074os" w:id="56"/>
      <w:bookmarkEnd w:id="56"/>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5F">
      <w:pPr>
        <w:pStyle w:val="Heading3"/>
        <w:numPr>
          <w:ilvl w:val="0"/>
          <w:numId w:val="8"/>
        </w:numPr>
        <w:ind w:left="1800" w:hanging="360"/>
      </w:pPr>
      <w:bookmarkStart w:colFirst="0" w:colLast="0" w:name="_6s8475u78uq" w:id="57"/>
      <w:bookmarkEnd w:id="57"/>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0">
      <w:pPr>
        <w:contextualSpacing w:val="0"/>
        <w:rPr>
          <w:vertAlign w:val="baseline"/>
        </w:rPr>
      </w:pPr>
      <w:r w:rsidDel="00000000" w:rsidR="00000000" w:rsidRPr="00000000">
        <w:rPr>
          <w:rtl w:val="0"/>
        </w:rPr>
      </w:r>
    </w:p>
    <w:p w:rsidR="00000000" w:rsidDel="00000000" w:rsidP="00000000" w:rsidRDefault="00000000" w:rsidRPr="00000000" w14:paraId="0000016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2">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6">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7">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4">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